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before="240" w:lineRule="auto"/>
        <w:jc w:val="center"/>
        <w:rPr>
          <w:b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Протокол реабилитации для спортсменов с грыжей межпозвоночного диска поясничного отдела</w:t>
      </w:r>
    </w:p>
    <w:p w:rsidR="00000000" w:rsidDel="00000000" w:rsidP="00000000" w:rsidRDefault="00000000" w:rsidRPr="00000000" w14:paraId="00000002">
      <w:pPr>
        <w:spacing w:after="240" w:before="240" w:lineRule="auto"/>
        <w:jc w:val="center"/>
        <w:rPr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В 2013 году в журнале </w:t>
      </w:r>
      <w:r w:rsidDel="00000000" w:rsidR="00000000" w:rsidRPr="00000000">
        <w:rPr>
          <w:i w:val="1"/>
          <w:rtl w:val="0"/>
        </w:rPr>
        <w:t xml:space="preserve">The International Journal of Sports Physical Therapy</w:t>
      </w:r>
      <w:r w:rsidDel="00000000" w:rsidR="00000000" w:rsidRPr="00000000">
        <w:rPr>
          <w:rtl w:val="0"/>
        </w:rPr>
        <w:t xml:space="preserve"> специалисты по спортивной медицине Leonard H. VanGelder и Barbara J. Hoogenboom опубликовали клинический комментарий под названием </w:t>
      </w:r>
      <w:r w:rsidDel="00000000" w:rsidR="00000000" w:rsidRPr="00000000">
        <w:rPr>
          <w:i w:val="1"/>
          <w:rtl w:val="0"/>
        </w:rPr>
        <w:t xml:space="preserve">“A Phased Rehabilitation Protocol for Athletes with Lumbar Intervertebral Disc Herniation”</w:t>
      </w:r>
      <w:r w:rsidDel="00000000" w:rsidR="00000000" w:rsidRPr="00000000">
        <w:rPr>
          <w:rtl w:val="0"/>
        </w:rPr>
        <w:t xml:space="preserve">. В данной статье они представили поэтапный протокол реабилитации для спортсменов с грыжей межпозвоночного диска поясничного отдела.</w:t>
      </w:r>
    </w:p>
    <w:p w:rsidR="00000000" w:rsidDel="00000000" w:rsidP="00000000" w:rsidRDefault="00000000" w:rsidRPr="00000000" w14:paraId="00000004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Авторы поставили перед собой задачу объединить современные научные данные и клинический опыт в единую стратегию, которая будет не только способствовать заживлению поражённого сегмента, но и обеспечит безопасное и функционально ориентированное возвращение к спорту. Протокол строится на понимании биомеханики позвоночника, фазах тканевого восстановления и важности индивидуализированного подхода к каждому пациенту-спортсмену.</w:t>
      </w:r>
    </w:p>
    <w:p w:rsidR="00000000" w:rsidDel="00000000" w:rsidP="00000000" w:rsidRDefault="00000000" w:rsidRPr="00000000" w14:paraId="00000005">
      <w:pPr>
        <w:jc w:val="both"/>
        <w:rPr/>
      </w:pPr>
      <w:r w:rsidDel="00000000" w:rsidR="00000000" w:rsidRPr="00000000">
        <w:rPr>
          <w:rtl w:val="0"/>
        </w:rPr>
        <w:t xml:space="preserve">В исследовании подчёркивается, что грыжа межпозвоночного диска обладает потенциалом к самовосстановлению, особенно в случаях протрузий и секвестраций. Этот процесс подтверждён как результатами магнитно-резонансной томографии, так и клиническими наблюдениями. Ключевую роль играет иммунный ответ: секвестрированные фрагменты диска могут быть устранены макрофагами, что способствует снижению воспаления и регрессу симптомов. Физические упражнения оказывают положительное влияние на процесс восстановления, так как улучшают метаболизм тканей, стимулируют перфузию, способствуют лимфодренажу и уменьшают отёк. Однако авторы подчёркивают важность осторожности: чрезмерная физическая нагрузка на раннем этапе реабилитации может усугубить состояние, поэтому программа упражнений должна строиться поэтапно и строго индивидуализированно, учитывая фазу заживления и реакцию пациента на терапию.</w:t>
      </w:r>
    </w:p>
    <w:p w:rsidR="00000000" w:rsidDel="00000000" w:rsidP="00000000" w:rsidRDefault="00000000" w:rsidRPr="00000000" w14:paraId="00000006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/>
      </w:pPr>
      <w:r w:rsidDel="00000000" w:rsidR="00000000" w:rsidRPr="00000000">
        <w:rPr>
          <w:rtl w:val="0"/>
        </w:rPr>
        <w:t xml:space="preserve">Учёные предложили поэтапный протокол реабилитации, включающий четыре фазы, каждая из которых соответствует определённой стадии заживления тканей и функционального восстановления. Они подчеркивают, что на протяжении всей реабилитации следует по возможности сохранять элементы техники и физподготовки, специфичные для вида спорта, соблюдая при этом рекомендации по осанке и нагрузкам, описанные ранее. “Разумеется, это должно быть разумным и безопасным: спортсмен должен уже выйти из острой фазы и быть способен участвовать в обычной активности повседневной жизни”, - подчеркивают ученые.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pStyle w:val="Heading3"/>
        <w:keepNext w:val="0"/>
        <w:keepLines w:val="0"/>
        <w:spacing w:before="280" w:lineRule="auto"/>
        <w:rPr>
          <w:b w:val="1"/>
          <w:i w:val="1"/>
          <w:color w:val="000000"/>
          <w:sz w:val="26"/>
          <w:szCs w:val="26"/>
        </w:rPr>
      </w:pPr>
      <w:bookmarkStart w:colFirst="0" w:colLast="0" w:name="_yaa1uqyxepnt" w:id="0"/>
      <w:bookmarkEnd w:id="0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🔹 ФАЗА 1: Защитная фаза </w:t>
      </w:r>
      <w:r w:rsidDel="00000000" w:rsidR="00000000" w:rsidRPr="00000000">
        <w:rPr>
          <w:b w:val="1"/>
          <w:i w:val="1"/>
          <w:color w:val="000000"/>
          <w:sz w:val="26"/>
          <w:szCs w:val="26"/>
          <w:rtl w:val="0"/>
        </w:rPr>
        <w:t xml:space="preserve">(Острая воспалительная фаза)</w:t>
      </w:r>
    </w:p>
    <w:p w:rsidR="00000000" w:rsidDel="00000000" w:rsidP="00000000" w:rsidRDefault="00000000" w:rsidRPr="00000000" w14:paraId="0000000F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Цель: Уменьшение боли и воспаления, защита повреждённого сегмента.</w:t>
      </w:r>
    </w:p>
    <w:p w:rsidR="00000000" w:rsidDel="00000000" w:rsidP="00000000" w:rsidRDefault="00000000" w:rsidRPr="00000000" w14:paraId="00000010">
      <w:pPr>
        <w:spacing w:after="240" w:before="24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“Во время острой воспалительной фазы основное внимание уделяется минимизации воспаления химическими средствами, а также устранению механических нагрузок на диск путём правильного положения тела и движений в пределах безболезненной амплитуды. Агрессивные повторяющиеся движения позвоночника на стадии воспаления могут замедлить заживление или вызвать дополнительные повреждения”.</w:t>
      </w:r>
    </w:p>
    <w:p w:rsidR="00000000" w:rsidDel="00000000" w:rsidP="00000000" w:rsidRDefault="00000000" w:rsidRPr="00000000" w14:paraId="00000011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Ключевой подход: MDT/ McKenzie Method (метод Маккензи, или лечение с учетом направления предпочтительного движения (directional preference).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Ключевые принципы: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Избегать агрессивной нагрузки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Обеспечить разгрузку поражённого сегмента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Снизить тонус паравертебральных мышц</w:t>
      </w:r>
    </w:p>
    <w:p w:rsidR="00000000" w:rsidDel="00000000" w:rsidP="00000000" w:rsidRDefault="00000000" w:rsidRPr="00000000" w14:paraId="00000016">
      <w:pPr>
        <w:spacing w:after="240" w:before="240" w:lineRule="auto"/>
        <w:ind w:left="0" w:firstLine="0"/>
        <w:rPr>
          <w:i w:val="1"/>
        </w:rPr>
      </w:pPr>
      <w:r w:rsidDel="00000000" w:rsidR="00000000" w:rsidRPr="00000000">
        <w:rPr>
          <w:i w:val="1"/>
          <w:rtl w:val="0"/>
        </w:rPr>
        <w:t xml:space="preserve">“По клиническим наблюдениям авторов, даже элитные спортсмены нередко не могут изолировать сгибание в тазобедренных суставах от поясничного сгибания — либо из-за нехватки контроля, либо из-за ограниченной подвижности. Это может способствовать развитию грыжи в результате тренировок. </w:t>
      </w:r>
    </w:p>
    <w:p w:rsidR="00000000" w:rsidDel="00000000" w:rsidP="00000000" w:rsidRDefault="00000000" w:rsidRPr="00000000" w14:paraId="00000017">
      <w:pPr>
        <w:spacing w:after="240" w:before="240" w:lineRule="auto"/>
        <w:rPr>
          <w:i w:val="1"/>
        </w:rPr>
      </w:pPr>
      <w:r w:rsidDel="00000000" w:rsidR="00000000" w:rsidRPr="00000000">
        <w:rPr>
          <w:i w:val="1"/>
          <w:rtl w:val="0"/>
        </w:rPr>
        <w:t xml:space="preserve">Таким образом, в этот период относительного покоя важно переобучить спортсмена базовым двигательным паттернам, используемым при физподготовке”. </w:t>
      </w:r>
    </w:p>
    <w:p w:rsidR="00000000" w:rsidDel="00000000" w:rsidP="00000000" w:rsidRDefault="00000000" w:rsidRPr="00000000" w14:paraId="00000018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Название упражнения для фазы №1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Цель, механика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Разгибания по методу Маккензи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Приоритет - разгибание в виде упражнения "прогиб лёжа" (prone press-up).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901700"/>
                  <wp:effectExtent b="0" l="0" r="0" t="0"/>
                  <wp:docPr id="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01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Втягивание живота (Abdominal Hollowing)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Активация поперечной мышцы живота (ТА) и многораздельных мышц; улучшает моторный контроль; применяется при низких нагрузках; используется как подготовка к брейсингу.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Брейсинг живота (abdominal bracing)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Попросите спортсмена вообразить, что он использует переднюю стенку живота для создания устойчивости и напряжения в мышцах, окружающих позвоночник. Чтобы сделать это интуитивно понятным, можно привести аналогию: представить, как человек напрягает живот перед ударом в живот — именно такое естественное, рефлекторное напряжение и является техникой abdominal bracing.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Hooklying hollowing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Упражнение активирует ключевые мышцы стабилизации: TA, multifidi и тазовое дно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Hip Hinging in Standing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Осваивается через "наклон официанта" с акцентом на нейтральный позвоночник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2628900"/>
                  <wp:effectExtent b="0" l="0" r="0" t="0"/>
                  <wp:docPr id="1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6289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Отведение бедра лёжа на боку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Тренирует среднюю ягодичную мышцу — ключевой стабилизатор таза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Ягодичный мостик (bridging)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Возможна прогрессия к варианту на одной ноге и добавлению веса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660400"/>
                  <wp:effectExtent b="0" l="0" r="0" t="0"/>
                  <wp:docPr id="5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660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Quadruped bracing (брейсинг на четвереньках)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Пациент переходит между лордозом и кифозом для поиска нейтрали, затем удерживает эту позицию с активацией кора. Прогрессия — добавление движений конечностей.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825500"/>
                  <wp:effectExtent b="0" l="0" r="0" t="0"/>
                  <wp:docPr id="14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Прогрессии планки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От планки на коленях до полной планки с акцентом на брейсинг, ягодицы и широчайшие. Высший уровень — упражнение "Stir the Pot" на фитболе.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825500"/>
                  <wp:effectExtent b="0" l="0" r="0" t="0"/>
                  <wp:docPr id="11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Прогрессии отжиманий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От коленей до полной позиции, далее — нестабильные поверхности. Упор на активацию кора и ягодиц.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990600"/>
                  <wp:effectExtent b="0" l="0" r="0" t="0"/>
                  <wp:docPr id="3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99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Lunge/Split Squat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Начинаются со статической техники (split squat). Переход к динамике — при контроле положения позвоночника. Задняя нога при подъёмах помогает сохранить нейтральный позвоночник.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2286000"/>
                  <wp:effectExtent b="0" l="0" r="0" t="0"/>
                  <wp:docPr id="15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28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Верхняя тяга (Lat Pull Down)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Активирует широчайшие мышцы спины, способствует стабилизации позвоночника. Прогрессия — к подтягиваниям.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Горизонтальная тяга / подтягивания лёжа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Малая нагрузка на позвоночник при хорошей активации верхней части спины. Использование подвесов/штанги. Прогрессия: смена хвата, угол наклона, добавление веса.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Подтягивания и подъёмы с разным хватом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Тренируют всё тело, особенно спину и кор. Подтягивания — прямой хват, подъёмы — обратный, легче для начала. Прогрессия: петли, эксцентрическая фаза, тренажёры.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bvqn6e4m4mko" w:id="1"/>
      <w:bookmarkEnd w:id="1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🔹 ФАЗА 2: Фаза "контрвращения и сгибания", или </w:t>
      </w:r>
      <w:r w:rsidDel="00000000" w:rsidR="00000000" w:rsidRPr="00000000">
        <w:rPr>
          <w:b w:val="1"/>
          <w:i w:val="1"/>
          <w:color w:val="000000"/>
          <w:sz w:val="26"/>
          <w:szCs w:val="26"/>
          <w:rtl w:val="0"/>
        </w:rPr>
        <w:t xml:space="preserve">Repair Phase</w:t>
      </w:r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48">
      <w:pPr>
        <w:pStyle w:val="Heading3"/>
        <w:keepNext w:val="0"/>
        <w:keepLines w:val="0"/>
        <w:spacing w:before="280" w:lineRule="auto"/>
        <w:rPr>
          <w:color w:val="000000"/>
          <w:sz w:val="22"/>
          <w:szCs w:val="22"/>
        </w:rPr>
      </w:pPr>
      <w:bookmarkStart w:colFirst="0" w:colLast="0" w:name="_mfrxxnkp1xl1" w:id="2"/>
      <w:bookmarkEnd w:id="2"/>
      <w:r w:rsidDel="00000000" w:rsidR="00000000" w:rsidRPr="00000000">
        <w:rPr>
          <w:color w:val="000000"/>
          <w:sz w:val="22"/>
          <w:szCs w:val="22"/>
          <w:rtl w:val="0"/>
        </w:rPr>
        <w:t xml:space="preserve">Цель: активное восстановление внешнего кольца межпозвоночного диска (annulus fibrosus).</w:t>
      </w:r>
    </w:p>
    <w:p w:rsidR="00000000" w:rsidDel="00000000" w:rsidP="00000000" w:rsidRDefault="00000000" w:rsidRPr="00000000" w14:paraId="00000049">
      <w:pPr>
        <w:spacing w:after="240" w:before="24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“Исходя из принципов тканевого заживления, на этом этапе акцент смещается с простого покоя к контролируемым движениям, которые стимулируют активность фибробластов и ремоделирование коллагеновой матрицы. Особенно важно обеспечить нагрузку, которая воспроизводит физиологическое натяжение вдоль волокон кольца, при этом избегая избыточной подвижности, опасной для сегмента”. </w:t>
      </w:r>
    </w:p>
    <w:p w:rsidR="00000000" w:rsidDel="00000000" w:rsidP="00000000" w:rsidRDefault="00000000" w:rsidRPr="00000000" w14:paraId="0000004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Поэтому в этой фазе упражнения постепенно вводят элементы вращения и сгибания, но делают это через изометрические нагрузки, в частности — односторонние (unilateral) упражнения. Они дают возможность безопасно активировать мышцы, противодействующие боковому сгибанию и вращению, и таким образом развивают напряжение в кольце без риска повреждения. Это создаёт условия для восстановления структуры и функциональности межпозвоночного диска, особенно при возвращении к сложным движениям туловища.</w:t>
      </w:r>
    </w:p>
    <w:p w:rsidR="00000000" w:rsidDel="00000000" w:rsidP="00000000" w:rsidRDefault="00000000" w:rsidRPr="00000000" w14:paraId="0000004B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after="240" w:before="240" w:lineRule="auto"/>
        <w:ind w:left="720" w:firstLine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8970.0" w:type="dxa"/>
        <w:jc w:val="left"/>
        <w:tblInd w:w="30.0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955"/>
        <w:gridCol w:w="2595"/>
        <w:gridCol w:w="3420"/>
        <w:tblGridChange w:id="0">
          <w:tblGrid>
            <w:gridCol w:w="2955"/>
            <w:gridCol w:w="2595"/>
            <w:gridCol w:w="342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Упражнения из фазы №2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Цель, техника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Спринтерские приседания с поддержкой (TRX и аналоги)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Контроль флексии таза и поясницы, обучение 'шарниру в бедре', разгрузка движения.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19250" cy="2260600"/>
                  <wp:effectExtent b="0" l="0" r="0" t="0"/>
                  <wp:docPr id="12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260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Приседания с активацией широчайших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Синергия широчайших мышц и пресса, стабилизация через фасции.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19250" cy="2197100"/>
                  <wp:effectExtent b="0" l="0" r="0" t="0"/>
                  <wp:docPr id="16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2197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Anterior Loaded Squat (Aka: Goblet squat)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Упрощённое поддержание нейтральной осанки, прогрессия компрессионной нагрузки.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19250" cy="1778000"/>
                  <wp:effectExtent b="0" l="0" r="0" t="0"/>
                  <wp:docPr id="6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778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Турецкие подъемы (Turkish Get-Up)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Полное движение на стабилизацию тела, фокус на контроле позвоночника.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Suitcase lift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Тренировка анти-ротации, усиление стабилизации и контроля при односторонней нагрузке.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Curl-up (скручивания)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Безопасное восстановление функции прямой мышцы живота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Скручивания на фитболе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Меньше компрессии, больше активации брюшной стенки за счёт нестабильности.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19250" cy="1155700"/>
                  <wp:effectExtent b="0" l="0" r="0" t="0"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155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Становая тяга с гирей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Задняя цепь, обучение 'шарниру в бедре', контроль позы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Становая тяга на одной ноге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Баланс, стабилизация, анти-ротация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10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Приседания на одной ноге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Умеренное до высокого одностороннее напряжение, требует стабильности и нейтральной осанки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76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xgnd3en0xtgh" w:id="3"/>
      <w:bookmarkEnd w:id="3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🔹 ФАЗА 3: Ротационная фаза / развитие силы (фаза ремоделирования) </w:t>
      </w:r>
    </w:p>
    <w:p w:rsidR="00000000" w:rsidDel="00000000" w:rsidP="00000000" w:rsidRDefault="00000000" w:rsidRPr="00000000" w14:paraId="00000078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Цель: Подготовка к специфическим движениям и возрастанию нагрузок </w:t>
      </w:r>
    </w:p>
    <w:p w:rsidR="00000000" w:rsidDel="00000000" w:rsidP="00000000" w:rsidRDefault="00000000" w:rsidRPr="00000000" w14:paraId="00000079">
      <w:pPr>
        <w:spacing w:after="240" w:before="240" w:lineRule="auto"/>
        <w:jc w:val="both"/>
        <w:rPr>
          <w:b w:val="1"/>
          <w:i w:val="1"/>
        </w:rPr>
      </w:pPr>
      <w:r w:rsidDel="00000000" w:rsidR="00000000" w:rsidRPr="00000000">
        <w:rPr>
          <w:b w:val="1"/>
          <w:i w:val="1"/>
          <w:rtl w:val="0"/>
        </w:rPr>
        <w:t xml:space="preserve">“На этом этапе необходимо полноценно интегрировать движения во фронтальной (поперечной) плоскости. Дальнейшее развитие подвижности и увеличение нагрузки при динамических движениях способствует выравниванию, организации и перекрёстному соединению коллагеновых волокон, что критично для восстановления ткани диска. Переход от простых изометрических нагрузок, применяемых во второй фазе (противоположное вращение), к полноценной динамической ротации необходим для того, чтобы нагрузить весь диапазон коллагеновых волокон и восстановить нормальную функцию межпозвонкового диска”.</w:t>
      </w:r>
    </w:p>
    <w:p w:rsidR="00000000" w:rsidDel="00000000" w:rsidP="00000000" w:rsidRDefault="00000000" w:rsidRPr="00000000" w14:paraId="0000007A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NB: Клинически введение динамических вращательных движений может усилить симптомы грыжи (обострение), поэтому прогресс должен быть постепенным и контролируемым, с возможностью возврата к предыдущей фазе при  необходимости. </w:t>
      </w:r>
    </w:p>
    <w:p w:rsidR="00000000" w:rsidDel="00000000" w:rsidP="00000000" w:rsidRDefault="00000000" w:rsidRPr="00000000" w14:paraId="0000007B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В рамках этой фазы также необходимо ввести тренировки на развитие силы, используя умеренные нагрузки и упражнения, которые сохраняют безопасную механику для грыжи. Это подготовит спортсмена к требованиям по скорости и силе, предъявляемым в его виде спорта и программах физической подготовки.</w:t>
      </w:r>
    </w:p>
    <w:p w:rsidR="00000000" w:rsidDel="00000000" w:rsidP="00000000" w:rsidRDefault="00000000" w:rsidRPr="00000000" w14:paraId="0000007C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009.6666666666665"/>
        <w:gridCol w:w="3009.6666666666665"/>
        <w:gridCol w:w="3009.6666666666665"/>
        <w:tblGridChange w:id="0">
          <w:tblGrid>
            <w:gridCol w:w="3009.6666666666665"/>
            <w:gridCol w:w="3009.6666666666665"/>
            <w:gridCol w:w="3009.666666666666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D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Упражнения из фазы №3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E">
            <w:pPr>
              <w:widowControl w:val="0"/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Цель, техника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Lunge with a twist (выпад и ротация)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Постепенное введение ротации для улучшения ориентации волокон диска и формирования адаптивного рубца.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95450" cy="2181225"/>
                  <wp:effectExtent b="0" l="0" r="0" t="0"/>
                  <wp:docPr id="4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450" cy="21812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3">
            <w:pPr>
              <w:widowControl w:val="0"/>
              <w:numPr>
                <w:ilvl w:val="0"/>
                <w:numId w:val="4"/>
              </w:numPr>
              <w:spacing w:line="240" w:lineRule="auto"/>
              <w:ind w:left="720" w:hanging="360"/>
              <w:rPr/>
            </w:pPr>
            <w:r w:rsidDel="00000000" w:rsidR="00000000" w:rsidRPr="00000000">
              <w:rPr>
                <w:rtl w:val="0"/>
              </w:rPr>
              <w:t xml:space="preserve">“Russian twists” на фитболе</w:t>
            </w:r>
          </w:p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Контролируемая ротация без осевой нагрузки; помогает в развитии торсионной устойчивости.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1016000"/>
                  <wp:effectExtent b="0" l="0" r="0" t="0"/>
                  <wp:docPr id="1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016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Chops и Lifts (тяги и подъёмы)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Перенос силы от нижних конечностей к верхним через корпус, аналог движений в спорте.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514475" cy="2209800"/>
                  <wp:effectExtent b="0" l="0" r="0" t="0"/>
                  <wp:docPr id="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220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Махи гирей (Kettlebell Swing)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Развитие мощности, безопасная нагрузка на поясницу, акцент на 'шарнир в бедре' и брейсинг.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771650" cy="2209800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220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Рывок с гирей (KB Snatch)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Углублённая версия махов, больше вовлечение кора при аналогичных нагрузках на позвоночник.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Силовой подъем на грудь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Развитие силы с меньшими требованиями к флексии поясницы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419225" cy="2066925"/>
                  <wp:effectExtent b="0" l="0" r="0" t="0"/>
                  <wp:docPr id="2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2066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3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Ключевые принципы:</w:t>
      </w:r>
    </w:p>
    <w:p w:rsidR="00000000" w:rsidDel="00000000" w:rsidP="00000000" w:rsidRDefault="00000000" w:rsidRPr="00000000" w14:paraId="00000095">
      <w:pPr>
        <w:numPr>
          <w:ilvl w:val="0"/>
          <w:numId w:val="3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Интеграция дыхания, кора и конечностей</w:t>
        <w:br w:type="textWrapping"/>
      </w:r>
    </w:p>
    <w:p w:rsidR="00000000" w:rsidDel="00000000" w:rsidP="00000000" w:rsidRDefault="00000000" w:rsidRPr="00000000" w14:paraId="00000096">
      <w:pPr>
        <w:numPr>
          <w:ilvl w:val="0"/>
          <w:numId w:val="3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Подготовка к сложным движениям: повороты, прыжки, изменение направления</w:t>
        <w:br w:type="textWrapping"/>
      </w:r>
    </w:p>
    <w:p w:rsidR="00000000" w:rsidDel="00000000" w:rsidP="00000000" w:rsidRDefault="00000000" w:rsidRPr="00000000" w14:paraId="00000097">
      <w:pPr>
        <w:pStyle w:val="Heading3"/>
        <w:keepNext w:val="0"/>
        <w:keepLines w:val="0"/>
        <w:spacing w:before="280" w:lineRule="auto"/>
        <w:rPr>
          <w:color w:val="000000"/>
          <w:sz w:val="26"/>
          <w:szCs w:val="26"/>
        </w:rPr>
      </w:pPr>
      <w:bookmarkStart w:colFirst="0" w:colLast="0" w:name="_nhwxjx7s1aio" w:id="4"/>
      <w:bookmarkEnd w:id="4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Style w:val="Heading3"/>
        <w:keepNext w:val="0"/>
        <w:keepLines w:val="0"/>
        <w:spacing w:before="280" w:lineRule="auto"/>
        <w:rPr>
          <w:color w:val="000000"/>
          <w:sz w:val="26"/>
          <w:szCs w:val="26"/>
        </w:rPr>
      </w:pPr>
      <w:bookmarkStart w:colFirst="0" w:colLast="0" w:name="_8723cq714c2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Style w:val="Heading3"/>
        <w:keepNext w:val="0"/>
        <w:keepLines w:val="0"/>
        <w:spacing w:before="280" w:lineRule="auto"/>
        <w:rPr>
          <w:color w:val="000000"/>
          <w:sz w:val="26"/>
          <w:szCs w:val="26"/>
        </w:rPr>
      </w:pPr>
      <w:bookmarkStart w:colFirst="0" w:colLast="0" w:name="_7gb2zjtrvwkj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Style w:val="Heading3"/>
        <w:keepNext w:val="0"/>
        <w:keepLines w:val="0"/>
        <w:spacing w:before="280" w:lineRule="auto"/>
        <w:rPr>
          <w:color w:val="000000"/>
          <w:sz w:val="26"/>
          <w:szCs w:val="26"/>
        </w:rPr>
      </w:pPr>
      <w:bookmarkStart w:colFirst="0" w:colLast="0" w:name="_bpuw6fmf3ex1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Style w:val="Heading3"/>
        <w:keepNext w:val="0"/>
        <w:keepLines w:val="0"/>
        <w:spacing w:before="280" w:lineRule="auto"/>
        <w:rPr>
          <w:b w:val="1"/>
          <w:color w:val="000000"/>
          <w:sz w:val="26"/>
          <w:szCs w:val="26"/>
        </w:rPr>
      </w:pPr>
      <w:bookmarkStart w:colFirst="0" w:colLast="0" w:name="_1u416bylsdro" w:id="8"/>
      <w:bookmarkEnd w:id="8"/>
      <w:r w:rsidDel="00000000" w:rsidR="00000000" w:rsidRPr="00000000">
        <w:rPr>
          <w:b w:val="1"/>
          <w:color w:val="000000"/>
          <w:sz w:val="26"/>
          <w:szCs w:val="26"/>
          <w:rtl w:val="0"/>
        </w:rPr>
        <w:t xml:space="preserve">🔹 ФАЗА 4: Полное возвращение к спорту</w:t>
      </w:r>
    </w:p>
    <w:p w:rsidR="00000000" w:rsidDel="00000000" w:rsidP="00000000" w:rsidRDefault="00000000" w:rsidRPr="00000000" w14:paraId="0000009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Цель: Полная функциональная готовность без симптомов</w:t>
      </w:r>
    </w:p>
    <w:p w:rsidR="00000000" w:rsidDel="00000000" w:rsidP="00000000" w:rsidRDefault="00000000" w:rsidRPr="00000000" w14:paraId="0000009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Для выхода на эту фазу спортсмен должен:</w:t>
      </w:r>
    </w:p>
    <w:p w:rsidR="00000000" w:rsidDel="00000000" w:rsidP="00000000" w:rsidRDefault="00000000" w:rsidRPr="00000000" w14:paraId="0000009E">
      <w:pPr>
        <w:numPr>
          <w:ilvl w:val="0"/>
          <w:numId w:val="6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свободно двигаться во всех трёх плоскостях (сагиттальной, фронтальной, поперечной),</w:t>
        <w:br w:type="textWrapping"/>
      </w:r>
    </w:p>
    <w:p w:rsidR="00000000" w:rsidDel="00000000" w:rsidP="00000000" w:rsidRDefault="00000000" w:rsidRPr="00000000" w14:paraId="0000009F">
      <w:pPr>
        <w:numPr>
          <w:ilvl w:val="0"/>
          <w:numId w:val="6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обладать достаточной подвижностью, моторным контролем, эффективностью и силой.</w:t>
        <w:br w:type="textWrapping"/>
      </w:r>
    </w:p>
    <w:p w:rsidR="00000000" w:rsidDel="00000000" w:rsidP="00000000" w:rsidRDefault="00000000" w:rsidRPr="00000000" w14:paraId="000000A0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При переходе из фазы III в IV, спортсмен уже должен участвовать во всех компонентах своего вида спорта, пусть и в ограниченном объёме. Прогресс должен быть градуированным, но ключевые двигательные навыки и паттерны спортсмена должны быть восстановлены.</w:t>
      </w:r>
    </w:p>
    <w:p w:rsidR="00000000" w:rsidDel="00000000" w:rsidP="00000000" w:rsidRDefault="00000000" w:rsidRPr="00000000" w14:paraId="000000A1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Упражнения:</w:t>
      </w:r>
    </w:p>
    <w:p w:rsidR="00000000" w:rsidDel="00000000" w:rsidP="00000000" w:rsidRDefault="00000000" w:rsidRPr="00000000" w14:paraId="000000A2">
      <w:pPr>
        <w:numPr>
          <w:ilvl w:val="0"/>
          <w:numId w:val="8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Плиометрика (например, прыжки на месте, вбок)</w:t>
        <w:br w:type="textWrapping"/>
      </w:r>
    </w:p>
    <w:p w:rsidR="00000000" w:rsidDel="00000000" w:rsidP="00000000" w:rsidRDefault="00000000" w:rsidRPr="00000000" w14:paraId="000000A3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Спринты и ускорения</w:t>
        <w:br w:type="textWrapping"/>
      </w:r>
    </w:p>
    <w:p w:rsidR="00000000" w:rsidDel="00000000" w:rsidP="00000000" w:rsidRDefault="00000000" w:rsidRPr="00000000" w14:paraId="000000A4">
      <w:pPr>
        <w:numPr>
          <w:ilvl w:val="0"/>
          <w:numId w:val="8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Повороты туловища в спортивной позиции</w:t>
        <w:br w:type="textWrapping"/>
      </w:r>
    </w:p>
    <w:p w:rsidR="00000000" w:rsidDel="00000000" w:rsidP="00000000" w:rsidRDefault="00000000" w:rsidRPr="00000000" w14:paraId="000000A5">
      <w:pPr>
        <w:numPr>
          <w:ilvl w:val="0"/>
          <w:numId w:val="8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"Reactive drills" — тренировка реакции и адаптации к неожиданным движениям</w:t>
        <w:br w:type="textWrapping"/>
      </w:r>
    </w:p>
    <w:p w:rsidR="00000000" w:rsidDel="00000000" w:rsidP="00000000" w:rsidRDefault="00000000" w:rsidRPr="00000000" w14:paraId="000000A6">
      <w:pPr>
        <w:spacing w:after="240" w:before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Ключевые принципы:</w:t>
      </w:r>
    </w:p>
    <w:p w:rsidR="00000000" w:rsidDel="00000000" w:rsidP="00000000" w:rsidRDefault="00000000" w:rsidRPr="00000000" w14:paraId="000000A7">
      <w:pPr>
        <w:numPr>
          <w:ilvl w:val="0"/>
          <w:numId w:val="9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Повышение мощности и выносливости</w:t>
        <w:br w:type="textWrapping"/>
      </w:r>
    </w:p>
    <w:p w:rsidR="00000000" w:rsidDel="00000000" w:rsidP="00000000" w:rsidRDefault="00000000" w:rsidRPr="00000000" w14:paraId="000000A8">
      <w:pPr>
        <w:numPr>
          <w:ilvl w:val="0"/>
          <w:numId w:val="9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Тестирование на возврат к конкретному виду спорта (stress testing)</w:t>
        <w:br w:type="textWrapping"/>
      </w:r>
    </w:p>
    <w:p w:rsidR="00000000" w:rsidDel="00000000" w:rsidP="00000000" w:rsidRDefault="00000000" w:rsidRPr="00000000" w14:paraId="000000A9">
      <w:pPr>
        <w:numPr>
          <w:ilvl w:val="0"/>
          <w:numId w:val="9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Поддержание контроля при максимальной нагрузке</w:t>
      </w:r>
    </w:p>
    <w:p w:rsidR="00000000" w:rsidDel="00000000" w:rsidP="00000000" w:rsidRDefault="00000000" w:rsidRPr="00000000" w14:paraId="000000AA">
      <w:pPr>
        <w:pStyle w:val="Heading3"/>
        <w:keepNext w:val="0"/>
        <w:keepLines w:val="0"/>
        <w:spacing w:before="280" w:lineRule="auto"/>
        <w:rPr>
          <w:color w:val="000000"/>
          <w:sz w:val="24"/>
          <w:szCs w:val="24"/>
        </w:rPr>
      </w:pPr>
      <w:bookmarkStart w:colFirst="0" w:colLast="0" w:name="_9y3yplfoz2wx" w:id="9"/>
      <w:bookmarkEnd w:id="9"/>
      <w:r w:rsidDel="00000000" w:rsidR="00000000" w:rsidRPr="00000000">
        <w:rPr>
          <w:color w:val="000000"/>
          <w:sz w:val="24"/>
          <w:szCs w:val="24"/>
          <w:rtl w:val="0"/>
        </w:rPr>
        <w:t xml:space="preserve">Осанка и техника</w:t>
      </w:r>
    </w:p>
    <w:p w:rsidR="00000000" w:rsidDel="00000000" w:rsidP="00000000" w:rsidRDefault="00000000" w:rsidRPr="00000000" w14:paraId="000000AB">
      <w:pPr>
        <w:numPr>
          <w:ilvl w:val="0"/>
          <w:numId w:val="1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Вопрос осанки и биомеханики следует согласовывать с тренером, чтобы найти оптимальный баланс между защитной позицией и спортивной эффективностью.</w:t>
        <w:br w:type="textWrapping"/>
      </w:r>
    </w:p>
    <w:p w:rsidR="00000000" w:rsidDel="00000000" w:rsidP="00000000" w:rsidRDefault="00000000" w:rsidRPr="00000000" w14:paraId="000000AC">
      <w:pPr>
        <w:numPr>
          <w:ilvl w:val="0"/>
          <w:numId w:val="1"/>
        </w:numPr>
        <w:spacing w:after="0" w:afterAutospacing="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В большинстве видов спорта нейтральная позиция позвоночника — предпочтительна. Но в некоторых (например, гребля, велоспорт) её достижение затруднено.</w:t>
        <w:br w:type="textWrapping"/>
      </w:r>
    </w:p>
    <w:p w:rsidR="00000000" w:rsidDel="00000000" w:rsidP="00000000" w:rsidRDefault="00000000" w:rsidRPr="00000000" w14:paraId="000000AD">
      <w:pPr>
        <w:numPr>
          <w:ilvl w:val="0"/>
          <w:numId w:val="1"/>
        </w:numPr>
        <w:spacing w:after="240" w:before="0" w:beforeAutospacing="0" w:lineRule="auto"/>
        <w:ind w:left="720" w:hanging="360"/>
        <w:rPr/>
      </w:pPr>
      <w:r w:rsidDel="00000000" w:rsidR="00000000" w:rsidRPr="00000000">
        <w:rPr>
          <w:rtl w:val="0"/>
        </w:rPr>
        <w:t xml:space="preserve">В таких случаях недостаточная подвижность тазобедренных суставов или дефицит грудопоясничного разгибания могут усугубить нагрузку на поясничные диски. Поэтому важно стремиться к улучшению этих качеств, даже если анатомические адаптации, сформированные за годы тренировок, не позволяют достичь «идеальной» осанки.</w:t>
        <w:br w:type="textWrapping"/>
      </w:r>
    </w:p>
    <w:p w:rsidR="00000000" w:rsidDel="00000000" w:rsidP="00000000" w:rsidRDefault="00000000" w:rsidRPr="00000000" w14:paraId="000000AE">
      <w:pPr>
        <w:pStyle w:val="Heading3"/>
        <w:keepNext w:val="0"/>
        <w:keepLines w:val="0"/>
        <w:spacing w:before="280" w:lineRule="auto"/>
        <w:rPr>
          <w:color w:val="000000"/>
          <w:sz w:val="26"/>
          <w:szCs w:val="26"/>
        </w:rPr>
      </w:pPr>
      <w:bookmarkStart w:colFirst="0" w:colLast="0" w:name="_5cgz0bxsza2h" w:id="10"/>
      <w:bookmarkEnd w:id="10"/>
      <w:r w:rsidDel="00000000" w:rsidR="00000000" w:rsidRPr="00000000">
        <w:rPr>
          <w:color w:val="000000"/>
          <w:sz w:val="26"/>
          <w:szCs w:val="26"/>
          <w:rtl w:val="0"/>
        </w:rPr>
        <w:t xml:space="preserve">Специфика вида спорта</w:t>
      </w:r>
    </w:p>
    <w:p w:rsidR="00000000" w:rsidDel="00000000" w:rsidP="00000000" w:rsidRDefault="00000000" w:rsidRPr="00000000" w14:paraId="000000AF">
      <w:pPr>
        <w:numPr>
          <w:ilvl w:val="0"/>
          <w:numId w:val="5"/>
        </w:numPr>
        <w:spacing w:after="0" w:afterAutospacing="0" w:before="240" w:lineRule="auto"/>
        <w:ind w:left="720" w:hanging="360"/>
        <w:rPr/>
      </w:pPr>
      <w:r w:rsidDel="00000000" w:rsidR="00000000" w:rsidRPr="00000000">
        <w:rPr>
          <w:rtl w:val="0"/>
        </w:rPr>
        <w:t xml:space="preserve">В некоторых дисциплинах (гимнастика, борьба, MMA) требуются взрывные концентрические усилия на краю диапазона сгибания. В этих случаях:</w:t>
        <w:br w:type="textWrapping"/>
      </w:r>
    </w:p>
    <w:p w:rsidR="00000000" w:rsidDel="00000000" w:rsidP="00000000" w:rsidRDefault="00000000" w:rsidRPr="00000000" w14:paraId="000000B0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избегайте дополнительных тренировочных нагрузок в этих положениях;</w:t>
        <w:br w:type="textWrapping"/>
      </w:r>
    </w:p>
    <w:p w:rsidR="00000000" w:rsidDel="00000000" w:rsidP="00000000" w:rsidRDefault="00000000" w:rsidRPr="00000000" w14:paraId="000000B1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используйте эти положения только в контексте самого спорта;</w:t>
        <w:br w:type="textWrapping"/>
      </w:r>
    </w:p>
    <w:p w:rsidR="00000000" w:rsidDel="00000000" w:rsidP="00000000" w:rsidRDefault="00000000" w:rsidRPr="00000000" w14:paraId="000000B2">
      <w:pPr>
        <w:numPr>
          <w:ilvl w:val="1"/>
          <w:numId w:val="5"/>
        </w:numPr>
        <w:spacing w:after="0" w:afterAutospacing="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давайте простые команды, вроде «держи жёстко», чтобы активировать мышечную жёсткость;</w:t>
        <w:br w:type="textWrapping"/>
      </w:r>
    </w:p>
    <w:p w:rsidR="00000000" w:rsidDel="00000000" w:rsidP="00000000" w:rsidRDefault="00000000" w:rsidRPr="00000000" w14:paraId="000000B3">
      <w:pPr>
        <w:numPr>
          <w:ilvl w:val="1"/>
          <w:numId w:val="5"/>
        </w:numPr>
        <w:spacing w:after="240" w:before="0" w:beforeAutospacing="0" w:lineRule="auto"/>
        <w:ind w:left="1440" w:hanging="360"/>
        <w:rPr/>
      </w:pPr>
      <w:r w:rsidDel="00000000" w:rsidR="00000000" w:rsidRPr="00000000">
        <w:rPr>
          <w:rtl w:val="0"/>
        </w:rPr>
        <w:t xml:space="preserve">избегайте чрезмерного сознательного контроля за стабильностью — это может ухудшить спортивную производительность.</w:t>
      </w:r>
    </w:p>
    <w:p w:rsidR="00000000" w:rsidDel="00000000" w:rsidP="00000000" w:rsidRDefault="00000000" w:rsidRPr="00000000" w14:paraId="000000B4">
      <w:pPr>
        <w:spacing w:after="240" w:before="240" w:lineRule="auto"/>
        <w:ind w:left="0" w:firstLine="0"/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B5">
      <w:pPr>
        <w:rPr/>
      </w:pPr>
      <w:r w:rsidDel="00000000" w:rsidR="00000000" w:rsidRPr="00000000">
        <w:rPr>
          <w:rtl w:val="0"/>
        </w:rPr>
        <w:t xml:space="preserve">С полным текстом протокола можно ознакомиться здесь: </w:t>
      </w:r>
    </w:p>
    <w:p w:rsidR="00000000" w:rsidDel="00000000" w:rsidP="00000000" w:rsidRDefault="00000000" w:rsidRPr="00000000" w14:paraId="000000B6">
      <w:pPr>
        <w:rPr/>
      </w:pPr>
      <w:hyperlink r:id="rId22">
        <w:r w:rsidDel="00000000" w:rsidR="00000000" w:rsidRPr="00000000">
          <w:rPr>
            <w:color w:val="1155cc"/>
            <w:u w:val="single"/>
            <w:rtl w:val="0"/>
          </w:rPr>
          <w:t xml:space="preserve">https://pmc.ncbi.nlm.nih.gov/articles/PMC3812831/pdf/ijspt-08-482.pdf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B7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11" Type="http://schemas.openxmlformats.org/officeDocument/2006/relationships/image" Target="media/image8.png"/><Relationship Id="rId22" Type="http://schemas.openxmlformats.org/officeDocument/2006/relationships/hyperlink" Target="https://pmc.ncbi.nlm.nih.gov/articles/PMC3812831/pdf/ijspt-08-482.pdf" TargetMode="External"/><Relationship Id="rId10" Type="http://schemas.openxmlformats.org/officeDocument/2006/relationships/image" Target="media/image2.png"/><Relationship Id="rId21" Type="http://schemas.openxmlformats.org/officeDocument/2006/relationships/image" Target="media/image16.png"/><Relationship Id="rId13" Type="http://schemas.openxmlformats.org/officeDocument/2006/relationships/image" Target="media/image1.png"/><Relationship Id="rId12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5.png"/><Relationship Id="rId15" Type="http://schemas.openxmlformats.org/officeDocument/2006/relationships/image" Target="media/image13.png"/><Relationship Id="rId14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19" Type="http://schemas.openxmlformats.org/officeDocument/2006/relationships/image" Target="media/image9.png"/><Relationship Id="rId6" Type="http://schemas.openxmlformats.org/officeDocument/2006/relationships/image" Target="media/image7.png"/><Relationship Id="rId18" Type="http://schemas.openxmlformats.org/officeDocument/2006/relationships/image" Target="media/image14.png"/><Relationship Id="rId7" Type="http://schemas.openxmlformats.org/officeDocument/2006/relationships/image" Target="media/image3.png"/><Relationship Id="rId8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